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3AE6" w14:textId="62C4F420" w:rsidR="00285777" w:rsidRDefault="00D56301" w:rsidP="00D5630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56301"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Спеціальний науковий семінар з лазерної та оптоелектронної техніки</w:t>
      </w:r>
    </w:p>
    <w:p w14:paraId="38D66CC2" w14:textId="77777777" w:rsidR="00D56301" w:rsidRPr="00D56301" w:rsidRDefault="00D56301" w:rsidP="00D5630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7900C9A8" w:rsidR="00555412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3 (третій)</w:t>
            </w:r>
            <w:r w:rsidR="00AE77A4">
              <w:rPr>
                <w:rFonts w:ascii="Times New Roman" w:hAnsi="Times New Roman" w:cs="Times New Roman"/>
                <w:sz w:val="28"/>
                <w:szCs w:val="28"/>
              </w:rPr>
              <w:t>, 4 (четвертий)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7B7CAA9B" w:rsidR="00555412" w:rsidRPr="00E14A10" w:rsidRDefault="00B64FA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54F0F99E" w:rsidR="00555412" w:rsidRPr="00B64FAA" w:rsidRDefault="00C56A7B" w:rsidP="00C56A7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Дисципліна спрямована на поглиблення підготовки здобувачів з лазерної та оптоелектронної техніки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відповідності із сучасними тенденціями розвитку галузі і спеціальності.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7D7AA61B" w14:textId="77777777" w:rsidR="00825E9B" w:rsidRPr="00825E9B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Здобувач повинен попередньо опанувати перелічені нижче дисципліни в обсязі викладання на фізичних факультетах класичних університетів:</w:t>
            </w:r>
          </w:p>
          <w:p w14:paraId="65435058" w14:textId="77777777" w:rsidR="00825E9B" w:rsidRPr="00825E9B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>Загальна фізика (усі розділи).</w:t>
            </w:r>
          </w:p>
          <w:p w14:paraId="626E2771" w14:textId="77777777" w:rsidR="00825E9B" w:rsidRPr="00825E9B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Теоретична фізика (усі розділи). </w:t>
            </w:r>
          </w:p>
          <w:p w14:paraId="14B345D9" w14:textId="36EC1456" w:rsidR="00884A6A" w:rsidRPr="00522ECD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ab/>
              <w:t>Спеціальні курси з лазерної та оптоелектронної техніки.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45B7E773" w:rsidR="00884A6A" w:rsidRPr="00E14A10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Передбачається поглиблене вивчення фізичних основ квантової- та опто-електроніки, принципів роботи та застосувань </w:t>
            </w:r>
            <w:r w:rsidR="00C56A7B">
              <w:rPr>
                <w:rFonts w:ascii="Times New Roman" w:hAnsi="Times New Roman" w:cs="Times New Roman"/>
                <w:sz w:val="28"/>
                <w:szCs w:val="28"/>
              </w:rPr>
              <w:t xml:space="preserve">оптичних,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лазерних та оптоелектронних </w:t>
            </w:r>
            <w:r w:rsidR="00C56A7B">
              <w:rPr>
                <w:rFonts w:ascii="Times New Roman" w:hAnsi="Times New Roman" w:cs="Times New Roman"/>
                <w:sz w:val="28"/>
                <w:szCs w:val="28"/>
              </w:rPr>
              <w:t xml:space="preserve">пристроїв,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приладів та систем. </w:t>
            </w:r>
            <w:r w:rsidR="00610AEB">
              <w:rPr>
                <w:rFonts w:ascii="Times New Roman" w:hAnsi="Times New Roman" w:cs="Times New Roman"/>
                <w:sz w:val="28"/>
                <w:szCs w:val="28"/>
              </w:rPr>
              <w:t xml:space="preserve">Основний метод – доповіді студентів, їх обговорення, дискусії. 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E9065EB" w14:textId="75AF0154" w:rsidR="00194732" w:rsidRPr="00E14A10" w:rsidRDefault="00B64FA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Семінарські</w:t>
            </w:r>
            <w:r w:rsidR="005204E9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заняття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185B798D" w:rsidR="00194732" w:rsidRPr="00E14A10" w:rsidRDefault="00A30DF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4732"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тудентсько-орієнтоване навчання, </w:t>
            </w:r>
            <w:r w:rsidR="00825E9B">
              <w:rPr>
                <w:rFonts w:ascii="Times New Roman" w:hAnsi="Times New Roman" w:cs="Times New Roman"/>
                <w:sz w:val="28"/>
                <w:szCs w:val="28"/>
              </w:rPr>
              <w:t xml:space="preserve">доповіді, </w:t>
            </w:r>
            <w:r w:rsidR="00194732" w:rsidRPr="00E14A10">
              <w:rPr>
                <w:rFonts w:ascii="Times New Roman" w:hAnsi="Times New Roman" w:cs="Times New Roman"/>
                <w:sz w:val="28"/>
                <w:szCs w:val="28"/>
              </w:rPr>
              <w:t>презентації, бесіди та дискусії</w:t>
            </w:r>
            <w:r w:rsidR="00825E9B">
              <w:rPr>
                <w:rFonts w:ascii="Times New Roman" w:hAnsi="Times New Roman" w:cs="Times New Roman"/>
                <w:sz w:val="28"/>
                <w:szCs w:val="28"/>
              </w:rPr>
              <w:t>, самостійна робота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5407E33E" w14:textId="2F3CA77D" w:rsidR="00194732" w:rsidRPr="00B64FAA" w:rsidRDefault="00610AEB" w:rsidP="00572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Наукові журнали з оптики, оптоелектроніки, квантової електроніки, лазерної фізики та техніки, зокрема,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Journal of Laser Applications, Semiconductor Physics, Quantum Electronics and Opto-Electronics, </w:t>
            </w:r>
            <w:r w:rsidR="00572D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Optics and Laser Technology, </w:t>
            </w:r>
            <w:r w:rsidR="00572DA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тощо. </w:t>
            </w: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01F16124" w14:textId="7F6BCC63" w:rsidR="00825E9B" w:rsidRPr="00825E9B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Семестрове оцінювання: 36 балів – 60 балів.</w:t>
            </w:r>
          </w:p>
          <w:p w14:paraId="1A9337B2" w14:textId="690E25FE" w:rsidR="00194732" w:rsidRPr="00E14A10" w:rsidRDefault="00825E9B" w:rsidP="00825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9B">
              <w:rPr>
                <w:rFonts w:ascii="Times New Roman" w:hAnsi="Times New Roman" w:cs="Times New Roman"/>
                <w:sz w:val="28"/>
                <w:szCs w:val="28"/>
              </w:rPr>
              <w:t>Підсумкове оцінювання у формі заліку: 24 бали – 40 балів.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2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03085">
    <w:abstractNumId w:val="1"/>
  </w:num>
  <w:num w:numId="2" w16cid:durableId="1600799531">
    <w:abstractNumId w:val="4"/>
  </w:num>
  <w:num w:numId="3" w16cid:durableId="693455995">
    <w:abstractNumId w:val="3"/>
  </w:num>
  <w:num w:numId="4" w16cid:durableId="634799465">
    <w:abstractNumId w:val="0"/>
  </w:num>
  <w:num w:numId="5" w16cid:durableId="1454136070">
    <w:abstractNumId w:val="5"/>
  </w:num>
  <w:num w:numId="6" w16cid:durableId="232085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A501B"/>
    <w:rsid w:val="000D2843"/>
    <w:rsid w:val="00176959"/>
    <w:rsid w:val="00194732"/>
    <w:rsid w:val="00285777"/>
    <w:rsid w:val="002D1C32"/>
    <w:rsid w:val="003E0DE6"/>
    <w:rsid w:val="004F0017"/>
    <w:rsid w:val="005204E9"/>
    <w:rsid w:val="00522ECD"/>
    <w:rsid w:val="005414CE"/>
    <w:rsid w:val="00550460"/>
    <w:rsid w:val="00555412"/>
    <w:rsid w:val="00572DAB"/>
    <w:rsid w:val="00610AEB"/>
    <w:rsid w:val="00825E9B"/>
    <w:rsid w:val="00884A6A"/>
    <w:rsid w:val="009767BC"/>
    <w:rsid w:val="009C04E8"/>
    <w:rsid w:val="00A30DF0"/>
    <w:rsid w:val="00AE77A4"/>
    <w:rsid w:val="00B64FAA"/>
    <w:rsid w:val="00C51E4C"/>
    <w:rsid w:val="00C56A7B"/>
    <w:rsid w:val="00D56301"/>
    <w:rsid w:val="00E14A10"/>
    <w:rsid w:val="00EB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docId w15:val="{7564414D-FA4E-42AD-BDFC-B1F563B4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Oleksii Makarenko</dc:creator>
  <cp:lastModifiedBy>Kateryna Yablochkova</cp:lastModifiedBy>
  <cp:revision>2</cp:revision>
  <dcterms:created xsi:type="dcterms:W3CDTF">2025-01-15T15:07:00Z</dcterms:created>
  <dcterms:modified xsi:type="dcterms:W3CDTF">2025-01-15T15:07:00Z</dcterms:modified>
</cp:coreProperties>
</file>